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FC52CE"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6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68016B38"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197B4100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科目代码：3077</w:t>
      </w:r>
    </w:p>
    <w:p w14:paraId="287967EE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科目名称：环境生态学</w:t>
      </w:r>
    </w:p>
    <w:p w14:paraId="5494E183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6E9C4670">
      <w:pPr>
        <w:adjustRightInd w:val="0"/>
        <w:snapToGrid w:val="0"/>
        <w:spacing w:line="560" w:lineRule="exact"/>
        <w:rPr>
          <w:rFonts w:hint="eastAsia" w:ascii="黑体" w:hAnsi="宋体" w:eastAsia="黑体"/>
          <w:b/>
          <w:bCs/>
          <w:sz w:val="28"/>
          <w:szCs w:val="28"/>
        </w:rPr>
      </w:pPr>
    </w:p>
    <w:p w14:paraId="7C472D72">
      <w:pPr>
        <w:adjustRightInd w:val="0"/>
        <w:snapToGrid w:val="0"/>
        <w:spacing w:line="560" w:lineRule="exact"/>
        <w:rPr>
          <w:rFonts w:hint="eastAsia" w:asciiTheme="minorEastAsia" w:hAnsiTheme="minorEastAsia"/>
          <w:b/>
          <w:bCs/>
          <w:sz w:val="28"/>
          <w:szCs w:val="28"/>
        </w:rPr>
      </w:pPr>
      <w:bookmarkStart w:id="0" w:name="_GoBack"/>
      <w:bookmarkEnd w:id="0"/>
    </w:p>
    <w:p w14:paraId="51A76ADF">
      <w:pPr>
        <w:adjustRightInd w:val="0"/>
        <w:snapToGrid w:val="0"/>
        <w:spacing w:line="288" w:lineRule="auto"/>
        <w:ind w:firstLine="480" w:firstLineChars="200"/>
        <w:rPr>
          <w:rFonts w:hint="eastAsia"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包括生物与环境、种群生态、群落生态、生态系统生态、环境保护与可持续发展五大部分。要求考生对其基本概念和特征有深入了解，能够系统掌握每个部分的原理、作用、意义和应用，同时具有综合运用环境生态学知识分析和解决实际问题的能力。</w:t>
      </w:r>
    </w:p>
    <w:p w14:paraId="1EBBBB9D">
      <w:pPr>
        <w:spacing w:line="288" w:lineRule="auto"/>
        <w:rPr>
          <w:rFonts w:hint="eastAsia"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第一部分 生物与环境</w:t>
      </w:r>
    </w:p>
    <w:p w14:paraId="23193E45">
      <w:pPr>
        <w:pStyle w:val="8"/>
        <w:spacing w:line="288" w:lineRule="auto"/>
        <w:ind w:left="750" w:firstLine="0" w:firstLineChars="0"/>
        <w:rPr>
          <w:rFonts w:hint="eastAsia"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1. 环境因子及其分类</w:t>
      </w:r>
    </w:p>
    <w:p w14:paraId="1A769471">
      <w:pPr>
        <w:pStyle w:val="8"/>
        <w:spacing w:line="288" w:lineRule="auto"/>
        <w:ind w:left="750" w:firstLine="0" w:firstLineChars="0"/>
        <w:rPr>
          <w:rFonts w:hint="eastAsia"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2. 环境因子的作用规律：限制因子定律、耐性定律、综合作用定律</w:t>
      </w:r>
    </w:p>
    <w:p w14:paraId="52296F71">
      <w:pPr>
        <w:pStyle w:val="8"/>
        <w:spacing w:line="288" w:lineRule="auto"/>
        <w:ind w:left="750" w:firstLine="0" w:firstLineChars="0"/>
        <w:rPr>
          <w:rFonts w:hint="eastAsia"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3. 环境因子的生态作用及生物的适应：光、温度、水、土壤、大气</w:t>
      </w:r>
    </w:p>
    <w:p w14:paraId="1AA52B54">
      <w:pPr>
        <w:spacing w:line="288" w:lineRule="auto"/>
        <w:rPr>
          <w:rFonts w:hint="eastAsia"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第二部分 种群生态</w:t>
      </w:r>
    </w:p>
    <w:p w14:paraId="4D7BF0DC">
      <w:pPr>
        <w:pStyle w:val="8"/>
        <w:spacing w:line="288" w:lineRule="auto"/>
        <w:ind w:left="750" w:firstLine="0" w:firstLineChars="0"/>
        <w:rPr>
          <w:rFonts w:hint="eastAsia"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1. 种群的基本特征：年龄结构、性比、繁殖、扩散、数量波动</w:t>
      </w:r>
    </w:p>
    <w:p w14:paraId="26D3FC5E">
      <w:pPr>
        <w:pStyle w:val="8"/>
        <w:spacing w:line="288" w:lineRule="auto"/>
        <w:ind w:left="750" w:firstLine="0" w:firstLineChars="0"/>
        <w:rPr>
          <w:rFonts w:hint="eastAsia"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2. 种内关系：密度效应、他感作用、种内竞争</w:t>
      </w:r>
    </w:p>
    <w:p w14:paraId="2D8570D3">
      <w:pPr>
        <w:pStyle w:val="8"/>
        <w:spacing w:line="288" w:lineRule="auto"/>
        <w:ind w:left="750" w:firstLine="0" w:firstLineChars="0"/>
        <w:rPr>
          <w:rFonts w:hint="eastAsia"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3. 种间关系：种间竞争、互利共生、协同进化</w:t>
      </w:r>
    </w:p>
    <w:p w14:paraId="73461DD9">
      <w:pPr>
        <w:pStyle w:val="8"/>
        <w:spacing w:line="288" w:lineRule="auto"/>
        <w:ind w:firstLine="0" w:firstLineChars="0"/>
        <w:rPr>
          <w:rFonts w:hint="eastAsia"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第三部分 群落生态</w:t>
      </w:r>
    </w:p>
    <w:p w14:paraId="63F40DCF">
      <w:pPr>
        <w:pStyle w:val="8"/>
        <w:spacing w:line="288" w:lineRule="auto"/>
        <w:ind w:left="750" w:firstLine="0" w:firstLineChars="0"/>
        <w:rPr>
          <w:rFonts w:hint="eastAsia"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1. 群落的概念及特征</w:t>
      </w:r>
    </w:p>
    <w:p w14:paraId="24C2A155">
      <w:pPr>
        <w:pStyle w:val="8"/>
        <w:spacing w:line="288" w:lineRule="auto"/>
        <w:ind w:left="750" w:firstLine="0" w:firstLineChars="0"/>
        <w:rPr>
          <w:rFonts w:hint="eastAsia"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2. 群落组成：种类组成的性质分析、种类组成的数量特征</w:t>
      </w:r>
    </w:p>
    <w:p w14:paraId="59B3F944">
      <w:pPr>
        <w:pStyle w:val="8"/>
        <w:spacing w:line="288" w:lineRule="auto"/>
        <w:ind w:left="750" w:firstLine="0" w:firstLineChars="0"/>
        <w:rPr>
          <w:rFonts w:hint="eastAsia"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3. 群落结构：外貌、水平结构、垂直结构、边缘效应、岛屿效应、影响群落结构的因素、群落相似性的测定</w:t>
      </w:r>
    </w:p>
    <w:p w14:paraId="686E992A">
      <w:pPr>
        <w:spacing w:line="288" w:lineRule="auto"/>
        <w:rPr>
          <w:rFonts w:hint="eastAsia"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第四部分 生态系统生态</w:t>
      </w:r>
    </w:p>
    <w:p w14:paraId="75F6DCEF">
      <w:pPr>
        <w:pStyle w:val="8"/>
        <w:spacing w:line="288" w:lineRule="auto"/>
        <w:ind w:left="750" w:firstLine="0" w:firstLineChars="0"/>
        <w:rPr>
          <w:rFonts w:hint="eastAsia"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1. 生态系统的一般特征：生态系统概念、生态系统基本结构、食物链与食物网、同资源种团</w:t>
      </w:r>
    </w:p>
    <w:p w14:paraId="1A86C69F">
      <w:pPr>
        <w:pStyle w:val="8"/>
        <w:spacing w:line="288" w:lineRule="auto"/>
        <w:ind w:left="750" w:firstLine="0" w:firstLineChars="0"/>
        <w:rPr>
          <w:rFonts w:hint="eastAsia"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2. 生态系统的信息传递：植物间的信息传递、动物间的信息传递</w:t>
      </w:r>
    </w:p>
    <w:p w14:paraId="3F7E76BD">
      <w:pPr>
        <w:pStyle w:val="8"/>
        <w:spacing w:line="288" w:lineRule="auto"/>
        <w:ind w:left="750" w:firstLine="0" w:firstLineChars="0"/>
        <w:rPr>
          <w:rFonts w:hint="eastAsia"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3. 生态平衡与失衡：生态平衡概念及表现形式、生态失衡原因、生态恢复方法与途径</w:t>
      </w:r>
    </w:p>
    <w:p w14:paraId="719DF43E">
      <w:pPr>
        <w:spacing w:line="288" w:lineRule="auto"/>
        <w:rPr>
          <w:rFonts w:hint="eastAsia"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第五部分 环境保护与可持续发展</w:t>
      </w:r>
    </w:p>
    <w:p w14:paraId="53AFE895">
      <w:pPr>
        <w:pStyle w:val="8"/>
        <w:spacing w:line="288" w:lineRule="auto"/>
        <w:ind w:left="750" w:firstLine="0" w:firstLineChars="0"/>
        <w:rPr>
          <w:rFonts w:hint="eastAsia"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1. 全球变化带来的生态问题及减缓途径：厄尔尼诺、人类活动与全球氮循环、土地利用格局与生物多样性、全球气候变暖</w:t>
      </w:r>
    </w:p>
    <w:p w14:paraId="1E7A71ED">
      <w:pPr>
        <w:pStyle w:val="8"/>
        <w:spacing w:line="288" w:lineRule="auto"/>
        <w:ind w:left="750" w:firstLine="0" w:firstLineChars="0"/>
        <w:rPr>
          <w:rFonts w:hint="eastAsia"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2. 生物多样性保护：生物多样性概念、多样性指数测定、生物多样性保育对策及成功案例</w:t>
      </w:r>
    </w:p>
    <w:p w14:paraId="5A7143BF">
      <w:pPr>
        <w:pStyle w:val="8"/>
        <w:spacing w:line="288" w:lineRule="auto"/>
        <w:ind w:left="750" w:firstLine="0" w:firstLineChars="0"/>
        <w:rPr>
          <w:rFonts w:hint="eastAsia"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3. 环境污染对生物的影响及生物的应对策略</w:t>
      </w:r>
    </w:p>
    <w:p w14:paraId="4640EE7F">
      <w:pPr>
        <w:ind w:firstLine="720" w:firstLineChars="300"/>
        <w:rPr>
          <w:rFonts w:hint="eastAsia" w:asciiTheme="minorEastAsia" w:hAnsiTheme="minorEastAsia"/>
          <w:bCs/>
          <w:sz w:val="24"/>
          <w:szCs w:val="24"/>
        </w:rPr>
      </w:pPr>
      <w:r>
        <w:rPr>
          <w:rFonts w:asciiTheme="minorEastAsia" w:hAnsiTheme="minorEastAsia"/>
          <w:bCs/>
          <w:sz w:val="24"/>
          <w:szCs w:val="24"/>
        </w:rPr>
        <w:t xml:space="preserve">4. </w:t>
      </w:r>
      <w:r>
        <w:rPr>
          <w:rFonts w:hint="eastAsia" w:asciiTheme="minorEastAsia" w:hAnsiTheme="minorEastAsia"/>
          <w:bCs/>
          <w:sz w:val="24"/>
          <w:szCs w:val="24"/>
        </w:rPr>
        <w:t>各种环境污染因素诱发的环境生态问题及防治策略</w:t>
      </w:r>
    </w:p>
    <w:p w14:paraId="440A5E7F">
      <w:pPr>
        <w:ind w:firstLine="720" w:firstLineChars="300"/>
        <w:rPr>
          <w:rFonts w:hint="eastAsia" w:asciiTheme="minorEastAsia" w:hAnsiTheme="minorEastAsia"/>
          <w:bCs/>
          <w:sz w:val="24"/>
          <w:szCs w:val="24"/>
        </w:rPr>
      </w:pPr>
      <w:r>
        <w:rPr>
          <w:rFonts w:asciiTheme="minorEastAsia" w:hAnsiTheme="minorEastAsia"/>
          <w:bCs/>
          <w:sz w:val="24"/>
          <w:szCs w:val="24"/>
        </w:rPr>
        <w:t>5.</w:t>
      </w:r>
      <w:r>
        <w:rPr>
          <w:rFonts w:hint="eastAsia" w:asciiTheme="minorEastAsia" w:hAnsiTheme="minorEastAsia"/>
          <w:bCs/>
          <w:sz w:val="24"/>
          <w:szCs w:val="24"/>
        </w:rPr>
        <w:t xml:space="preserve"> 利用和改造微生物以发挥和提高其在环境生态学领域的应用价值</w:t>
      </w:r>
    </w:p>
    <w:p w14:paraId="5CD7F83D">
      <w:pPr>
        <w:rPr>
          <w:rFonts w:hint="eastAsia"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7470330-B26A-4066-B36B-77D19F0F94B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E0664620-F7AA-4E5F-ABFD-FD015929FFD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B6371167-5801-4DA8-B602-F8AA0402C01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NjYzZkNTBkNDAyZGFiYmIzNWM4MGE5N2E4MGJmZWUifQ=="/>
  </w:docVars>
  <w:rsids>
    <w:rsidRoot w:val="00232963"/>
    <w:rsid w:val="00011054"/>
    <w:rsid w:val="000D2066"/>
    <w:rsid w:val="00101A4E"/>
    <w:rsid w:val="00102FD7"/>
    <w:rsid w:val="00136A84"/>
    <w:rsid w:val="00180B92"/>
    <w:rsid w:val="001C4816"/>
    <w:rsid w:val="00211835"/>
    <w:rsid w:val="00232963"/>
    <w:rsid w:val="0025529F"/>
    <w:rsid w:val="00255412"/>
    <w:rsid w:val="002C0B95"/>
    <w:rsid w:val="002C4294"/>
    <w:rsid w:val="002E0B63"/>
    <w:rsid w:val="002E6F80"/>
    <w:rsid w:val="002F59FE"/>
    <w:rsid w:val="0030510F"/>
    <w:rsid w:val="003564AE"/>
    <w:rsid w:val="00381A2F"/>
    <w:rsid w:val="003A1D48"/>
    <w:rsid w:val="003A45BF"/>
    <w:rsid w:val="003E3CEE"/>
    <w:rsid w:val="00414F4B"/>
    <w:rsid w:val="005552DA"/>
    <w:rsid w:val="00574F1E"/>
    <w:rsid w:val="005761C0"/>
    <w:rsid w:val="005D2D1A"/>
    <w:rsid w:val="00670566"/>
    <w:rsid w:val="00681019"/>
    <w:rsid w:val="00703CB7"/>
    <w:rsid w:val="0071100E"/>
    <w:rsid w:val="007610B1"/>
    <w:rsid w:val="00775EDD"/>
    <w:rsid w:val="007A2D05"/>
    <w:rsid w:val="008070B4"/>
    <w:rsid w:val="00871A99"/>
    <w:rsid w:val="008A6105"/>
    <w:rsid w:val="008C5C5E"/>
    <w:rsid w:val="008C711D"/>
    <w:rsid w:val="00911ECF"/>
    <w:rsid w:val="009347AE"/>
    <w:rsid w:val="009C15E4"/>
    <w:rsid w:val="009D062C"/>
    <w:rsid w:val="009D2348"/>
    <w:rsid w:val="009D427C"/>
    <w:rsid w:val="00AC3A29"/>
    <w:rsid w:val="00AF74B4"/>
    <w:rsid w:val="00B679BE"/>
    <w:rsid w:val="00B70906"/>
    <w:rsid w:val="00BA68C7"/>
    <w:rsid w:val="00BC4560"/>
    <w:rsid w:val="00CA661F"/>
    <w:rsid w:val="00CF2181"/>
    <w:rsid w:val="00D00225"/>
    <w:rsid w:val="00D00FF2"/>
    <w:rsid w:val="00DA0110"/>
    <w:rsid w:val="00DE33C1"/>
    <w:rsid w:val="00E54738"/>
    <w:rsid w:val="00E55296"/>
    <w:rsid w:val="00F0519D"/>
    <w:rsid w:val="00F15527"/>
    <w:rsid w:val="00F6736F"/>
    <w:rsid w:val="00F94B31"/>
    <w:rsid w:val="00FA40B1"/>
    <w:rsid w:val="00FA5127"/>
    <w:rsid w:val="0596555A"/>
    <w:rsid w:val="05C806B6"/>
    <w:rsid w:val="0E9A2160"/>
    <w:rsid w:val="234C5C1D"/>
    <w:rsid w:val="2518114C"/>
    <w:rsid w:val="2BA930F7"/>
    <w:rsid w:val="2C2048CF"/>
    <w:rsid w:val="3BF37966"/>
    <w:rsid w:val="42EB33FC"/>
    <w:rsid w:val="43F0062C"/>
    <w:rsid w:val="53946ACB"/>
    <w:rsid w:val="601B54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700</Words>
  <Characters>725</Characters>
  <Lines>5</Lines>
  <Paragraphs>1</Paragraphs>
  <TotalTime>3</TotalTime>
  <ScaleCrop>false</ScaleCrop>
  <LinksUpToDate>false</LinksUpToDate>
  <CharactersWithSpaces>747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2020-10-21T09:58:00Z</dcterms:created>
  <dc:creator>hp</dc:creator>
  <cp:lastModifiedBy>夭桃秾李</cp:lastModifiedBy>
  <dcterms:modified xsi:type="dcterms:W3CDTF">2025-11-24T00:54:23Z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5439F409A3F24BD498A6DC98504A3622_12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